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A10B1">
      <w:pPr>
        <w:jc w:val="center"/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鞍山泰源实业有限公司</w:t>
      </w:r>
    </w:p>
    <w:p w14:paraId="6F4A364D">
      <w:pPr>
        <w:jc w:val="center"/>
        <w:rPr>
          <w:rFonts w:hint="eastAsia"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申报</w:t>
      </w:r>
      <w:r>
        <w:rPr>
          <w:rFonts w:hint="eastAsia" w:ascii="宋体" w:hAnsi="宋体" w:eastAsia="宋体" w:cs="Times New Roman"/>
          <w:b/>
          <w:sz w:val="44"/>
          <w:szCs w:val="44"/>
        </w:rPr>
        <w:t>202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Times New Roman"/>
          <w:b/>
          <w:sz w:val="44"/>
          <w:szCs w:val="44"/>
        </w:rPr>
        <w:t>年度省科技奖励项目公示</w:t>
      </w:r>
    </w:p>
    <w:p w14:paraId="55D0635E">
      <w:pPr>
        <w:pStyle w:val="4"/>
        <w:rPr>
          <w:rFonts w:hint="eastAsia"/>
        </w:rPr>
      </w:pPr>
    </w:p>
    <w:p w14:paraId="3D0FD695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根据《关于开展202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年度辽宁省科技奖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励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提名工作的通知》（辽科奖办发〔202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号）的规定，现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鞍山泰源实业有限公司申报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年度辽宁省科技奖评审的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“钢管及双金属复合耐磨管道制备技术”项目予以公示。</w:t>
      </w:r>
    </w:p>
    <w:p w14:paraId="5BF9F61B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自即日起7日内，任何单位或个人对公示项目的真实性和项目名称、提名者、主要知识产权和标准规范等目录、主要完成人、主要完成单位持有异议的，可以书面形式向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鞍山泰源实业有限公司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提出，并提供必要的证明材料。为便于核实查证，确保实事求是、客观公正地处理异议，提出异议的单位或者个人应当表明真实身份，并提供联系方式。凡匿名异议和超出期限的异议，不予受理。</w:t>
      </w:r>
    </w:p>
    <w:p w14:paraId="154DB654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特此公示。</w:t>
      </w:r>
    </w:p>
    <w:p w14:paraId="5C2E92E4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联系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方式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：</w:t>
      </w:r>
    </w:p>
    <w:p w14:paraId="05C0F150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鞍山泰源实业有限公司：辽宁省</w:t>
      </w:r>
      <w:r>
        <w:rPr>
          <w:rFonts w:hint="eastAsia" w:ascii="Times New Roman" w:hAnsi="Times New Roman"/>
          <w:color w:val="auto"/>
        </w:rPr>
        <w:t>鞍山市铁西区双圆路24号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，0412-8269008</w:t>
      </w:r>
    </w:p>
    <w:p w14:paraId="2FBFC4BA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360" w:lineRule="exact"/>
        <w:ind w:left="0" w:right="0" w:firstLine="420"/>
        <w:jc w:val="both"/>
        <w:textAlignment w:val="auto"/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附件：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拟提名202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年度省科技奖项目公示表</w:t>
      </w:r>
    </w:p>
    <w:p w14:paraId="027714BF">
      <w:pPr>
        <w:jc w:val="right"/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鞍山泰源实业有限公司</w:t>
      </w:r>
    </w:p>
    <w:p w14:paraId="219470E2">
      <w:pPr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2025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日</w:t>
      </w:r>
    </w:p>
    <w:p w14:paraId="2D23B935">
      <w:pPr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</w:rPr>
        <w:t>拟提名20</w:t>
      </w:r>
      <w:r>
        <w:rPr>
          <w:rFonts w:hint="eastAsia"/>
          <w:b/>
          <w:sz w:val="36"/>
          <w:szCs w:val="36"/>
          <w:lang w:val="en-US" w:eastAsia="zh-CN"/>
        </w:rPr>
        <w:t>24</w:t>
      </w:r>
      <w:r>
        <w:rPr>
          <w:rFonts w:hint="eastAsia"/>
          <w:b/>
          <w:sz w:val="36"/>
          <w:szCs w:val="36"/>
        </w:rPr>
        <w:t>年度省科技奖项目公示</w:t>
      </w:r>
      <w:r>
        <w:rPr>
          <w:rFonts w:hint="eastAsia"/>
          <w:b/>
          <w:sz w:val="36"/>
          <w:szCs w:val="36"/>
          <w:lang w:eastAsia="zh-CN"/>
        </w:rPr>
        <w:t>表</w:t>
      </w:r>
    </w:p>
    <w:p w14:paraId="0899C02A">
      <w:pPr>
        <w:rPr>
          <w:szCs w:val="21"/>
        </w:rPr>
      </w:pPr>
    </w:p>
    <w:tbl>
      <w:tblPr>
        <w:tblStyle w:val="10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322"/>
        <w:gridCol w:w="1161"/>
        <w:gridCol w:w="1089"/>
        <w:gridCol w:w="44"/>
        <w:gridCol w:w="784"/>
        <w:gridCol w:w="683"/>
        <w:gridCol w:w="1300"/>
        <w:gridCol w:w="1167"/>
        <w:gridCol w:w="766"/>
      </w:tblGrid>
      <w:tr w14:paraId="423D0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3" w:hRule="atLeast"/>
        </w:trPr>
        <w:tc>
          <w:tcPr>
            <w:tcW w:w="2170" w:type="dxa"/>
            <w:gridSpan w:val="2"/>
            <w:shd w:val="clear" w:color="auto" w:fill="auto"/>
            <w:vAlign w:val="center"/>
          </w:tcPr>
          <w:p w14:paraId="67AAE814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994" w:type="dxa"/>
            <w:gridSpan w:val="8"/>
            <w:shd w:val="clear" w:color="auto" w:fill="auto"/>
            <w:vAlign w:val="center"/>
          </w:tcPr>
          <w:p w14:paraId="4D9F8EF3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" w:eastAsia="zh-CN"/>
              </w:rPr>
              <w:t>钢管及双金属复合耐磨管道制备技术</w:t>
            </w:r>
          </w:p>
        </w:tc>
      </w:tr>
      <w:tr w14:paraId="28329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0" w:type="dxa"/>
            <w:gridSpan w:val="2"/>
            <w:shd w:val="clear" w:color="auto" w:fill="auto"/>
            <w:vAlign w:val="center"/>
          </w:tcPr>
          <w:p w14:paraId="65DD32C5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提名者</w:t>
            </w:r>
          </w:p>
        </w:tc>
        <w:tc>
          <w:tcPr>
            <w:tcW w:w="6994" w:type="dxa"/>
            <w:gridSpan w:val="8"/>
            <w:shd w:val="clear" w:color="auto" w:fill="auto"/>
            <w:vAlign w:val="center"/>
          </w:tcPr>
          <w:p w14:paraId="6E74AFD1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鞍山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" w:eastAsia="zh-CN"/>
              </w:rPr>
              <w:t>市科学技术局</w:t>
            </w:r>
          </w:p>
        </w:tc>
      </w:tr>
      <w:tr w14:paraId="120C2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0" w:type="dxa"/>
            <w:gridSpan w:val="2"/>
            <w:shd w:val="clear" w:color="auto" w:fill="auto"/>
            <w:vAlign w:val="center"/>
          </w:tcPr>
          <w:p w14:paraId="61C5B66F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提名奖项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6994" w:type="dxa"/>
            <w:gridSpan w:val="8"/>
            <w:shd w:val="clear" w:color="auto" w:fill="auto"/>
            <w:vAlign w:val="center"/>
          </w:tcPr>
          <w:p w14:paraId="52B48D86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辽宁省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" w:eastAsia="zh-CN"/>
              </w:rPr>
              <w:t>科学技术进步奖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" w:eastAsia="zh-CN"/>
              </w:rPr>
              <w:t>等奖</w:t>
            </w:r>
          </w:p>
        </w:tc>
      </w:tr>
      <w:tr w14:paraId="57C0D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164" w:type="dxa"/>
            <w:gridSpan w:val="10"/>
            <w:shd w:val="clear" w:color="auto" w:fill="auto"/>
            <w:vAlign w:val="center"/>
          </w:tcPr>
          <w:p w14:paraId="57960ABC"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主要完成单位</w:t>
            </w:r>
          </w:p>
        </w:tc>
      </w:tr>
      <w:tr w14:paraId="167B7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164" w:type="dxa"/>
            <w:gridSpan w:val="10"/>
            <w:shd w:val="clear" w:color="auto" w:fill="auto"/>
            <w:vAlign w:val="center"/>
          </w:tcPr>
          <w:p w14:paraId="200DBB54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鞍山泰源实业有限公司</w:t>
            </w:r>
          </w:p>
        </w:tc>
      </w:tr>
      <w:tr w14:paraId="5B94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0"/>
            <w:shd w:val="clear" w:color="auto" w:fill="auto"/>
            <w:vAlign w:val="center"/>
          </w:tcPr>
          <w:p w14:paraId="6F77C00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主要知识产权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和标准规范等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目录</w:t>
            </w:r>
          </w:p>
        </w:tc>
      </w:tr>
      <w:tr w14:paraId="61A11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shd w:val="clear" w:color="auto" w:fill="auto"/>
            <w:vAlign w:val="center"/>
          </w:tcPr>
          <w:p w14:paraId="417FECFD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知识产权类别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6C6CA21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知识产权</w:t>
            </w:r>
          </w:p>
          <w:p w14:paraId="2A227B2F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具体</w:t>
            </w:r>
            <w:r>
              <w:rPr>
                <w:rFonts w:asciiTheme="minorEastAsia" w:hAnsiTheme="minorEastAsia" w:eastAsiaTheme="minorEastAsia"/>
                <w:sz w:val="21"/>
              </w:rPr>
              <w:t>名称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0CD5922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国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家</w:t>
            </w:r>
          </w:p>
          <w:p w14:paraId="5B6251E9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地</w:t>
            </w:r>
            <w:r>
              <w:rPr>
                <w:rFonts w:asciiTheme="minorEastAsia" w:hAnsiTheme="minorEastAsia" w:eastAsiaTheme="minorEastAsia"/>
                <w:sz w:val="21"/>
              </w:rPr>
              <w:t>区）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1C1B225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授权号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47C98BBE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授权日期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269BF4B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证书</w:t>
            </w:r>
          </w:p>
          <w:p w14:paraId="3D09C8D8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编号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AC6AE99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权利人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1DEA62CB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发明人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F80446D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lang w:eastAsia="zh-CN"/>
              </w:rPr>
              <w:t>产权</w:t>
            </w:r>
            <w:r>
              <w:rPr>
                <w:rFonts w:hint="eastAsia" w:asciiTheme="minorEastAsia" w:hAnsiTheme="minorEastAsia" w:eastAsiaTheme="minorEastAsia"/>
                <w:sz w:val="21"/>
              </w:rPr>
              <w:t>有效状态</w:t>
            </w:r>
          </w:p>
        </w:tc>
      </w:tr>
      <w:tr w14:paraId="1A96E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8" w:type="dxa"/>
            <w:shd w:val="clear" w:color="auto" w:fill="auto"/>
            <w:vAlign w:val="center"/>
          </w:tcPr>
          <w:p w14:paraId="44EB167C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 w:colFirst="0" w:colLast="8"/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发明专利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6ADE143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一种钢管内壁硬化淬火设备及淬火方法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3498CD9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中国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45E22E6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ZL201310247981.5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077F54C6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2014-08-27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19A7F0E8">
            <w:pPr>
              <w:pStyle w:val="5"/>
              <w:spacing w:line="390" w:lineRule="exact"/>
              <w:ind w:firstLine="0" w:firstLineChars="0"/>
              <w:jc w:val="center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证书号第1469509号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3CAB6C2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鞍山泰源实业有限公司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8CBE934">
            <w:pPr>
              <w:pStyle w:val="5"/>
              <w:spacing w:line="390" w:lineRule="exact"/>
              <w:ind w:firstLine="0" w:firstLineChars="0"/>
              <w:jc w:val="center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许辉、幺克威、张兴兵、衣江华、张哲、孙荣仁、陶军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51656915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有效</w:t>
            </w:r>
          </w:p>
        </w:tc>
      </w:tr>
      <w:tr w14:paraId="48932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8" w:type="dxa"/>
            <w:shd w:val="clear" w:color="auto" w:fill="auto"/>
            <w:vAlign w:val="center"/>
          </w:tcPr>
          <w:p w14:paraId="39B579E0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发明专利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F859136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双金属复合耐磨管道离心浇铸时的轴向游动定位装置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F84A8CA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中国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6241484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ZL201611191485.2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60A55F26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2018-12-11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D12F707">
            <w:pPr>
              <w:pStyle w:val="5"/>
              <w:spacing w:line="390" w:lineRule="exact"/>
              <w:ind w:firstLine="0" w:firstLineChars="0"/>
              <w:jc w:val="center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证书号第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zh-CN" w:eastAsia="zh-CN" w:bidi="ar-SA"/>
              </w:rPr>
              <w:t>3179886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号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450F7E0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鞍山泰源实业有限公司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EED8D58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许辉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B0A6FE2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有效</w:t>
            </w:r>
          </w:p>
        </w:tc>
      </w:tr>
      <w:tr w14:paraId="6E43A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8" w:type="dxa"/>
            <w:shd w:val="clear" w:color="auto" w:fill="auto"/>
            <w:vAlign w:val="center"/>
          </w:tcPr>
          <w:p w14:paraId="44716B96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发明专利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0B24C091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用于双金属复合耐磨管道的离心浇铸机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22199ED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中国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54006FF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ZL201611190205.6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4F7035F9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2019-04-05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48955C2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证书号第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zh-CN" w:eastAsia="zh-CN" w:bidi="ar-SA"/>
              </w:rPr>
              <w:t>3324636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号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69A980E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鞍山泰源实业有限公司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004548CE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许辉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FE7D42E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有效</w:t>
            </w:r>
          </w:p>
        </w:tc>
      </w:tr>
      <w:tr w14:paraId="4E7F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8" w:type="dxa"/>
            <w:shd w:val="clear" w:color="auto" w:fill="auto"/>
            <w:vAlign w:val="center"/>
          </w:tcPr>
          <w:p w14:paraId="1F6F12AB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中华人民共和国电力行业标准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026833C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电力行业耐磨管道技术条件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36AC369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中国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C5E29C9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DL／T_680-2015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1FF94830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2015-04-02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AD8AB74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国家能源局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6BF35C9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鞍山泰源实业有限公司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A2E89D7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许辉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6751FAB5">
            <w:pPr>
              <w:pStyle w:val="5"/>
              <w:spacing w:line="390" w:lineRule="exact"/>
              <w:ind w:firstLine="0" w:firstLine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有效</w:t>
            </w:r>
          </w:p>
        </w:tc>
      </w:tr>
      <w:bookmarkEnd w:id="0"/>
      <w:tr w14:paraId="5DDE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164" w:type="dxa"/>
            <w:gridSpan w:val="10"/>
            <w:shd w:val="clear" w:color="auto" w:fill="auto"/>
            <w:vAlign w:val="center"/>
          </w:tcPr>
          <w:p w14:paraId="382D9218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eastAsia="zh-CN"/>
              </w:rPr>
              <w:t>主要完成人情况</w:t>
            </w:r>
          </w:p>
        </w:tc>
      </w:tr>
      <w:tr w14:paraId="5F3B3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48" w:type="dxa"/>
            <w:shd w:val="clear" w:color="auto" w:fill="auto"/>
            <w:vAlign w:val="center"/>
          </w:tcPr>
          <w:p w14:paraId="17E0A157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E02C99A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0CBECF81">
            <w:pPr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eastAsia="zh-CN"/>
              </w:rPr>
              <w:t>职务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/职称</w:t>
            </w:r>
          </w:p>
        </w:tc>
        <w:tc>
          <w:tcPr>
            <w:tcW w:w="4744" w:type="dxa"/>
            <w:gridSpan w:val="6"/>
            <w:shd w:val="clear" w:color="auto" w:fill="auto"/>
            <w:vAlign w:val="center"/>
          </w:tcPr>
          <w:p w14:paraId="3FB88B9D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  <w:lang w:eastAsia="zh-CN"/>
              </w:rPr>
              <w:t>单位</w:t>
            </w:r>
          </w:p>
        </w:tc>
      </w:tr>
      <w:tr w14:paraId="338FA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48" w:type="dxa"/>
            <w:shd w:val="clear" w:color="auto" w:fill="auto"/>
            <w:vAlign w:val="center"/>
          </w:tcPr>
          <w:p w14:paraId="55A480B2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014D82C">
            <w:pPr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许辉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4660431A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总经理兼研发总监</w:t>
            </w:r>
          </w:p>
        </w:tc>
        <w:tc>
          <w:tcPr>
            <w:tcW w:w="4744" w:type="dxa"/>
            <w:gridSpan w:val="6"/>
            <w:shd w:val="clear" w:color="auto" w:fill="auto"/>
            <w:vAlign w:val="center"/>
          </w:tcPr>
          <w:p w14:paraId="179B0A4F">
            <w:pPr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" w:eastAsia="zh-CN"/>
              </w:rPr>
              <w:t>鞍山泰源实业有限公司</w:t>
            </w:r>
          </w:p>
        </w:tc>
      </w:tr>
    </w:tbl>
    <w:p w14:paraId="63E58F31">
      <w:pPr>
        <w:snapToGrid w:val="0"/>
        <w:spacing w:line="20" w:lineRule="exact"/>
      </w:pPr>
    </w:p>
    <w:sectPr>
      <w:pgSz w:w="11906" w:h="16838"/>
      <w:pgMar w:top="2098" w:right="1474" w:bottom="1985" w:left="1588" w:header="851" w:footer="1588" w:gutter="0"/>
      <w:cols w:space="425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yMDk2NTU3NmFmNmM5MDg5OGVhZGY0MWJhZmNiYjYifQ=="/>
  </w:docVars>
  <w:rsids>
    <w:rsidRoot w:val="00F24CB6"/>
    <w:rsid w:val="000B2BD1"/>
    <w:rsid w:val="00192325"/>
    <w:rsid w:val="002070AD"/>
    <w:rsid w:val="00223681"/>
    <w:rsid w:val="00270E00"/>
    <w:rsid w:val="00380708"/>
    <w:rsid w:val="00435B7F"/>
    <w:rsid w:val="004363D9"/>
    <w:rsid w:val="0047610F"/>
    <w:rsid w:val="00520083"/>
    <w:rsid w:val="005733E6"/>
    <w:rsid w:val="00784B64"/>
    <w:rsid w:val="008930E4"/>
    <w:rsid w:val="0092349C"/>
    <w:rsid w:val="00C859D5"/>
    <w:rsid w:val="00C85E66"/>
    <w:rsid w:val="00CD26F4"/>
    <w:rsid w:val="00D579B7"/>
    <w:rsid w:val="00E357A0"/>
    <w:rsid w:val="00F065F0"/>
    <w:rsid w:val="00F24CB6"/>
    <w:rsid w:val="00F524BF"/>
    <w:rsid w:val="01BA634A"/>
    <w:rsid w:val="01CC38B0"/>
    <w:rsid w:val="03252924"/>
    <w:rsid w:val="07353372"/>
    <w:rsid w:val="0AB06DB4"/>
    <w:rsid w:val="0BDF4309"/>
    <w:rsid w:val="0CDF0451"/>
    <w:rsid w:val="0FF42A0C"/>
    <w:rsid w:val="0FFF6234"/>
    <w:rsid w:val="10733C18"/>
    <w:rsid w:val="155817DE"/>
    <w:rsid w:val="177829B0"/>
    <w:rsid w:val="1AD95711"/>
    <w:rsid w:val="1BB10356"/>
    <w:rsid w:val="1C4D74BE"/>
    <w:rsid w:val="1D4B0AFE"/>
    <w:rsid w:val="1F8D4E5E"/>
    <w:rsid w:val="1FA36528"/>
    <w:rsid w:val="1FCC2967"/>
    <w:rsid w:val="1FF82AB1"/>
    <w:rsid w:val="223F65D9"/>
    <w:rsid w:val="23FD6CEF"/>
    <w:rsid w:val="25D43331"/>
    <w:rsid w:val="277E45F0"/>
    <w:rsid w:val="28F15746"/>
    <w:rsid w:val="2A4D7CB6"/>
    <w:rsid w:val="2C4A4E8D"/>
    <w:rsid w:val="2E2A3A70"/>
    <w:rsid w:val="2F954D12"/>
    <w:rsid w:val="2FC24193"/>
    <w:rsid w:val="2FF506B6"/>
    <w:rsid w:val="309110AC"/>
    <w:rsid w:val="30AD41EB"/>
    <w:rsid w:val="31954122"/>
    <w:rsid w:val="324E0C95"/>
    <w:rsid w:val="34741333"/>
    <w:rsid w:val="35596A8B"/>
    <w:rsid w:val="35BF0F2F"/>
    <w:rsid w:val="36131E67"/>
    <w:rsid w:val="369C5BC2"/>
    <w:rsid w:val="3A49017F"/>
    <w:rsid w:val="3B886FEB"/>
    <w:rsid w:val="3C0146D2"/>
    <w:rsid w:val="3C114E8E"/>
    <w:rsid w:val="3D4F5FF9"/>
    <w:rsid w:val="3E674D30"/>
    <w:rsid w:val="3F1B3EA2"/>
    <w:rsid w:val="402B1AD0"/>
    <w:rsid w:val="40EE0E0C"/>
    <w:rsid w:val="42805676"/>
    <w:rsid w:val="43624DF2"/>
    <w:rsid w:val="436F61CC"/>
    <w:rsid w:val="45EE4A04"/>
    <w:rsid w:val="4A896DA0"/>
    <w:rsid w:val="4DFE2249"/>
    <w:rsid w:val="4ED750B9"/>
    <w:rsid w:val="4FED1C12"/>
    <w:rsid w:val="51654159"/>
    <w:rsid w:val="51CB6BEB"/>
    <w:rsid w:val="53B014F9"/>
    <w:rsid w:val="54512767"/>
    <w:rsid w:val="54B2398C"/>
    <w:rsid w:val="556A36F0"/>
    <w:rsid w:val="569D55AC"/>
    <w:rsid w:val="56E23410"/>
    <w:rsid w:val="5A3B7195"/>
    <w:rsid w:val="5E0C24E5"/>
    <w:rsid w:val="5ED14B33"/>
    <w:rsid w:val="5F484EAA"/>
    <w:rsid w:val="62E651EE"/>
    <w:rsid w:val="63B52CD2"/>
    <w:rsid w:val="65CF2AC6"/>
    <w:rsid w:val="664E391F"/>
    <w:rsid w:val="68830BDF"/>
    <w:rsid w:val="6A1A2B81"/>
    <w:rsid w:val="6A7C7F9B"/>
    <w:rsid w:val="6B894286"/>
    <w:rsid w:val="6CBE34FA"/>
    <w:rsid w:val="6CEE0FDB"/>
    <w:rsid w:val="6DFB25C7"/>
    <w:rsid w:val="6F7F1747"/>
    <w:rsid w:val="6FB66FD7"/>
    <w:rsid w:val="74CF22DC"/>
    <w:rsid w:val="751F3AC8"/>
    <w:rsid w:val="77944DF4"/>
    <w:rsid w:val="784A170A"/>
    <w:rsid w:val="78F648C7"/>
    <w:rsid w:val="795A0F11"/>
    <w:rsid w:val="7BA024B3"/>
    <w:rsid w:val="7BFF8C56"/>
    <w:rsid w:val="7DEE759A"/>
    <w:rsid w:val="7F487F54"/>
    <w:rsid w:val="7FB6780C"/>
    <w:rsid w:val="7FD35540"/>
    <w:rsid w:val="7FE938DA"/>
    <w:rsid w:val="DDFD45A4"/>
    <w:rsid w:val="EBF52C0F"/>
    <w:rsid w:val="FDDE2F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/>
    </w:pPr>
  </w:style>
  <w:style w:type="paragraph" w:styleId="4">
    <w:name w:val="Body Text"/>
    <w:basedOn w:val="1"/>
    <w:next w:val="3"/>
    <w:unhideWhenUsed/>
    <w:qFormat/>
    <w:uiPriority w:val="99"/>
    <w:pPr>
      <w:spacing w:after="120"/>
    </w:pPr>
  </w:style>
  <w:style w:type="paragraph" w:styleId="5">
    <w:name w:val="Plain Text"/>
    <w:basedOn w:val="1"/>
    <w:link w:val="14"/>
    <w:autoRedefine/>
    <w:qFormat/>
    <w:uiPriority w:val="99"/>
    <w:pPr>
      <w:spacing w:line="360" w:lineRule="auto"/>
      <w:ind w:firstLine="480" w:firstLineChars="200"/>
    </w:pPr>
    <w:rPr>
      <w:rFonts w:ascii="仿宋_GB2312" w:hAnsi="Calibri"/>
      <w:sz w:val="24"/>
      <w:szCs w:val="22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5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autoRedefine/>
    <w:qFormat/>
    <w:uiPriority w:val="0"/>
    <w:pPr>
      <w:spacing w:after="120" w:line="480" w:lineRule="auto"/>
    </w:p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spacing w:val="0"/>
      <w:kern w:val="0"/>
      <w:sz w:val="24"/>
    </w:rPr>
  </w:style>
  <w:style w:type="character" w:styleId="12">
    <w:name w:val="page number"/>
    <w:basedOn w:val="11"/>
    <w:autoRedefine/>
    <w:qFormat/>
    <w:uiPriority w:val="0"/>
  </w:style>
  <w:style w:type="character" w:styleId="13">
    <w:name w:val="Hyperlink"/>
    <w:basedOn w:val="11"/>
    <w:autoRedefine/>
    <w:unhideWhenUsed/>
    <w:qFormat/>
    <w:uiPriority w:val="99"/>
    <w:rPr>
      <w:color w:val="0000FF"/>
      <w:u w:val="single"/>
    </w:rPr>
  </w:style>
  <w:style w:type="character" w:customStyle="1" w:styleId="14">
    <w:name w:val="纯文本 Char"/>
    <w:basedOn w:val="11"/>
    <w:link w:val="5"/>
    <w:autoRedefine/>
    <w:qFormat/>
    <w:uiPriority w:val="99"/>
    <w:rPr>
      <w:rFonts w:ascii="仿宋_GB2312" w:hAnsi="Calibri" w:eastAsia="宋体" w:cs="Times New Roman"/>
      <w:sz w:val="24"/>
    </w:rPr>
  </w:style>
  <w:style w:type="character" w:customStyle="1" w:styleId="15">
    <w:name w:val="页眉 Char"/>
    <w:basedOn w:val="11"/>
    <w:link w:val="7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659</Words>
  <Characters>766</Characters>
  <Lines>48</Lines>
  <Paragraphs>13</Paragraphs>
  <TotalTime>0</TotalTime>
  <ScaleCrop>false</ScaleCrop>
  <LinksUpToDate>false</LinksUpToDate>
  <CharactersWithSpaces>768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2019-04-29T18:56:00Z</dcterms:created>
  <dc:creator>任川</dc:creator>
  <cp:lastModifiedBy>猫</cp:lastModifiedBy>
  <dcterms:modified xsi:type="dcterms:W3CDTF">2025-02-08T02:37:41Z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20D73CDFE2FA4AE7B2C3BA4DCA6587F9_13</vt:lpwstr>
  </property>
  <property fmtid="{D5CDD505-2E9C-101B-9397-08002B2CF9AE}" pid="4" name="KSOTemplateDocerSaveRecord">
    <vt:lpwstr>eyJoZGlkIjoiNDg3MWJiNGU1NjI5ZGU3MzE2MDFlZjk4NTY3MjkwZWUiLCJ1c2VySWQiOiIyMzk4MDEyNDUifQ==</vt:lpwstr>
  </property>
</Properties>
</file>